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A7BF" w14:textId="77777777" w:rsidR="00EC6725" w:rsidRDefault="00FB5F4E">
      <w:pPr>
        <w:rPr>
          <w:sz w:val="40"/>
          <w:szCs w:val="40"/>
        </w:rPr>
      </w:pPr>
      <w:r>
        <w:rPr>
          <w:sz w:val="32"/>
          <w:szCs w:val="32"/>
        </w:rPr>
        <w:t xml:space="preserve">                </w:t>
      </w:r>
      <w:r w:rsidRPr="00FB5F4E">
        <w:rPr>
          <w:sz w:val="40"/>
          <w:szCs w:val="40"/>
        </w:rPr>
        <w:t>BARROW COUNTY TAX EXEMPTION INFORMATION</w:t>
      </w:r>
    </w:p>
    <w:p w14:paraId="632BFC70" w14:textId="77777777" w:rsidR="00FB5F4E" w:rsidRDefault="00FB5F4E">
      <w:pPr>
        <w:rPr>
          <w:u w:val="single"/>
        </w:rPr>
      </w:pPr>
      <w:r w:rsidRPr="00FB5F4E">
        <w:rPr>
          <w:u w:val="single"/>
        </w:rPr>
        <w:t>Barrow County Board of Assessors/Historic Courthouse/770-307-3108/Fax 770-307-3405/M-F 8:00A.M.-5:00P.M</w:t>
      </w:r>
      <w:r w:rsidR="00D85C5E">
        <w:rPr>
          <w:u w:val="single"/>
        </w:rPr>
        <w:t>.</w:t>
      </w:r>
    </w:p>
    <w:p w14:paraId="29803B6B" w14:textId="09F39694" w:rsidR="00FB5F4E" w:rsidRDefault="002123A9" w:rsidP="002123A9">
      <w:pPr>
        <w:jc w:val="both"/>
        <w:rPr>
          <w:u w:val="single"/>
        </w:rPr>
      </w:pPr>
      <w:r>
        <w:rPr>
          <w:u w:val="single"/>
        </w:rPr>
        <w:t>_________________________________</w:t>
      </w:r>
      <w:r w:rsidRPr="001B7E5F">
        <w:rPr>
          <w:b/>
          <w:u w:val="single"/>
        </w:rPr>
        <w:t>FILING DEADLINE JANUARY 1 – APRIL 1</w:t>
      </w:r>
      <w:r w:rsidR="00C93CFE">
        <w:rPr>
          <w:u w:val="single"/>
        </w:rPr>
        <w:t xml:space="preserve">__________   _FOR TAX YEAR </w:t>
      </w:r>
      <w:r w:rsidR="00B04BCC">
        <w:rPr>
          <w:u w:val="single"/>
        </w:rPr>
        <w:t>202</w:t>
      </w:r>
      <w:r w:rsidR="0087415E">
        <w:rPr>
          <w:u w:val="single"/>
        </w:rPr>
        <w:t>6</w:t>
      </w:r>
    </w:p>
    <w:p w14:paraId="37744379" w14:textId="49F304EC" w:rsidR="00FB5F4E" w:rsidRDefault="00FB5F4E" w:rsidP="00FB5F4E">
      <w:pPr>
        <w:spacing w:after="0" w:line="0" w:lineRule="atLeast"/>
        <w:rPr>
          <w:b/>
        </w:rPr>
      </w:pPr>
      <w:r>
        <w:t xml:space="preserve">The Board of Tax Assessors is responsible for               </w:t>
      </w:r>
      <w:r w:rsidR="0061695F">
        <w:t xml:space="preserve"> </w:t>
      </w:r>
      <w:r w:rsidR="00F20C0A">
        <w:t xml:space="preserve">  </w:t>
      </w:r>
      <w:r>
        <w:t xml:space="preserve"> </w:t>
      </w:r>
      <w:r w:rsidR="008D3A92" w:rsidRPr="008D3A92">
        <w:rPr>
          <w:b/>
          <w:bCs/>
        </w:rPr>
        <w:t>Senior citizens</w:t>
      </w:r>
      <w:r w:rsidR="008D3A92">
        <w:t xml:space="preserve"> </w:t>
      </w:r>
      <w:r>
        <w:rPr>
          <w:b/>
        </w:rPr>
        <w:t xml:space="preserve">School Tax Exemption  </w:t>
      </w:r>
    </w:p>
    <w:p w14:paraId="024D5D5D" w14:textId="7D4E4967" w:rsidR="00FB5F4E" w:rsidRDefault="00F614D4" w:rsidP="00F614D4">
      <w:pPr>
        <w:spacing w:after="0" w:line="0" w:lineRule="atLeast"/>
      </w:pPr>
      <w:r>
        <w:t xml:space="preserve">determining the value of all property in                           </w:t>
      </w:r>
      <w:r w:rsidR="0061695F">
        <w:t xml:space="preserve"> </w:t>
      </w:r>
      <w:r>
        <w:t xml:space="preserve">  *62 </w:t>
      </w:r>
      <w:r w:rsidR="00FD06BF">
        <w:t xml:space="preserve">– 69 </w:t>
      </w:r>
      <w:r>
        <w:t xml:space="preserve">Years of age on or before Jan 1 of the year applying.                                        </w:t>
      </w:r>
    </w:p>
    <w:p w14:paraId="09A211B6" w14:textId="298E3787" w:rsidR="00FD06BF" w:rsidRDefault="00F614D4" w:rsidP="00F614D4">
      <w:pPr>
        <w:spacing w:after="0" w:line="0" w:lineRule="atLeast"/>
      </w:pPr>
      <w:r>
        <w:t xml:space="preserve">Barrow County.  Property is appraised at                          </w:t>
      </w:r>
      <w:r w:rsidR="0061695F">
        <w:t xml:space="preserve"> </w:t>
      </w:r>
      <w:r>
        <w:t xml:space="preserve"> </w:t>
      </w:r>
      <w:r w:rsidR="008D3A92">
        <w:t>Annual income cannot exceed $59,999.99</w:t>
      </w:r>
    </w:p>
    <w:p w14:paraId="39A77DA2" w14:textId="673AD683" w:rsidR="00F614D4" w:rsidRDefault="00F614D4" w:rsidP="00F614D4">
      <w:pPr>
        <w:spacing w:after="0" w:line="0" w:lineRule="atLeast"/>
      </w:pPr>
      <w:r>
        <w:t xml:space="preserve">100% Fair Market Value and is taxed at 40%                    </w:t>
      </w:r>
      <w:r w:rsidR="0061695F">
        <w:t xml:space="preserve"> </w:t>
      </w:r>
      <w:r w:rsidR="00FD06BF">
        <w:t xml:space="preserve"> Reduces taxable value by std homestead plus </w:t>
      </w:r>
    </w:p>
    <w:p w14:paraId="698B7D40" w14:textId="63A90BE9" w:rsidR="00F614D4" w:rsidRDefault="00F614D4" w:rsidP="00F614D4">
      <w:pPr>
        <w:spacing w:after="0" w:line="0" w:lineRule="atLeast"/>
      </w:pPr>
      <w:r>
        <w:t xml:space="preserve">of that value (Taxable Value).                                              </w:t>
      </w:r>
      <w:r w:rsidR="0061695F">
        <w:t xml:space="preserve"> </w:t>
      </w:r>
      <w:r>
        <w:t xml:space="preserve"> </w:t>
      </w:r>
      <w:r w:rsidR="00A17D72">
        <w:t>School M&amp;O by $140,000.00</w:t>
      </w:r>
    </w:p>
    <w:p w14:paraId="2750F271" w14:textId="495AC098" w:rsidR="00F614D4" w:rsidRDefault="00F614D4" w:rsidP="00F614D4">
      <w:pPr>
        <w:spacing w:after="0" w:line="0" w:lineRule="atLeast"/>
      </w:pPr>
      <w:r>
        <w:t xml:space="preserve">                                                                  </w:t>
      </w:r>
      <w:r w:rsidR="00746D2B">
        <w:t xml:space="preserve">                               </w:t>
      </w:r>
      <w:r>
        <w:t xml:space="preserve"> </w:t>
      </w:r>
      <w:r w:rsidR="0061695F">
        <w:t xml:space="preserve"> </w:t>
      </w:r>
    </w:p>
    <w:p w14:paraId="6771ABFF" w14:textId="6296F709" w:rsidR="00F614D4" w:rsidRDefault="00F614D4" w:rsidP="00F614D4">
      <w:pPr>
        <w:spacing w:after="0" w:line="0" w:lineRule="atLeast"/>
      </w:pPr>
      <w:r>
        <w:rPr>
          <w:b/>
        </w:rPr>
        <w:t>When to</w:t>
      </w:r>
      <w:r>
        <w:t xml:space="preserve"> </w:t>
      </w:r>
      <w:r>
        <w:rPr>
          <w:b/>
        </w:rPr>
        <w:t xml:space="preserve">File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Tax Return    </w:t>
      </w:r>
      <w:r>
        <w:t xml:space="preserve">                                                </w:t>
      </w:r>
      <w:r w:rsidR="00554D74">
        <w:t xml:space="preserve">*70 Years of age on or before Jan 1 of the year applying.    </w:t>
      </w:r>
    </w:p>
    <w:p w14:paraId="0EE03267" w14:textId="1AAA4214" w:rsidR="00586E8E" w:rsidRDefault="00F614D4" w:rsidP="00F614D4">
      <w:pPr>
        <w:spacing w:after="0" w:line="0" w:lineRule="atLeast"/>
        <w:rPr>
          <w:b/>
        </w:rPr>
      </w:pPr>
      <w:r>
        <w:t xml:space="preserve">Georgia law requires </w:t>
      </w:r>
      <w:r w:rsidR="00586E8E">
        <w:t>making</w:t>
      </w:r>
      <w:r>
        <w:t xml:space="preserve"> a property tax</w:t>
      </w:r>
      <w:r w:rsidR="00586E8E">
        <w:t xml:space="preserve"> return if:  </w:t>
      </w:r>
      <w:r>
        <w:t xml:space="preserve"> </w:t>
      </w:r>
      <w:r w:rsidR="00F20C0A">
        <w:t xml:space="preserve">  </w:t>
      </w:r>
      <w:r w:rsidR="00A17D72">
        <w:t xml:space="preserve"> </w:t>
      </w:r>
      <w:r w:rsidR="00554D74">
        <w:t xml:space="preserve">Annual income cannot exceed $112,999.99  </w:t>
      </w:r>
      <w:r w:rsidR="00A17D72">
        <w:t xml:space="preserve"> </w:t>
      </w:r>
    </w:p>
    <w:p w14:paraId="24579338" w14:textId="77777777" w:rsidR="00554D74" w:rsidRDefault="00586E8E" w:rsidP="00554D74">
      <w:pPr>
        <w:spacing w:after="0" w:line="0" w:lineRule="atLeast"/>
      </w:pPr>
      <w:r>
        <w:t xml:space="preserve">   *You made improvements to your property.                  </w:t>
      </w:r>
      <w:r w:rsidR="00554D74">
        <w:t xml:space="preserve">Reduces taxable value by std homestead plus 100% of </w:t>
      </w:r>
    </w:p>
    <w:p w14:paraId="21A70767" w14:textId="0A9CC00C" w:rsidR="00586E8E" w:rsidRDefault="00A17D72" w:rsidP="00F614D4">
      <w:pPr>
        <w:spacing w:after="0" w:line="0" w:lineRule="atLeast"/>
      </w:pPr>
      <w:r>
        <w:t xml:space="preserve"> </w:t>
      </w:r>
      <w:r w:rsidR="00586E8E">
        <w:t xml:space="preserve">   *You wish to claim Homestead Exemption.                    </w:t>
      </w:r>
      <w:r w:rsidR="00554D74">
        <w:t xml:space="preserve">School M&amp;O up to 5 acres.  </w:t>
      </w:r>
      <w:r w:rsidR="00586E8E">
        <w:t xml:space="preserve">  </w:t>
      </w:r>
    </w:p>
    <w:p w14:paraId="47501400" w14:textId="77777777" w:rsidR="00554D74" w:rsidRPr="00846E2D" w:rsidRDefault="00586E8E" w:rsidP="00554D74">
      <w:pPr>
        <w:spacing w:after="0" w:line="0" w:lineRule="atLeast"/>
      </w:pPr>
      <w:r>
        <w:t xml:space="preserve">   *You wish to apply for special exemptions such as        </w:t>
      </w:r>
      <w:r w:rsidR="00554D74">
        <w:t xml:space="preserve">*Reduces taxable value by std. homestead plus </w:t>
      </w:r>
      <w:r w:rsidR="00554D74" w:rsidRPr="00846E2D">
        <w:t>$20,000</w:t>
      </w:r>
    </w:p>
    <w:p w14:paraId="77845565" w14:textId="34372B34" w:rsidR="00A17D72" w:rsidRDefault="00586E8E" w:rsidP="00A17D72">
      <w:pPr>
        <w:spacing w:after="0" w:line="0" w:lineRule="atLeast"/>
      </w:pPr>
      <w:r>
        <w:t xml:space="preserve">     Senior Citizens, School Tax, Disabled Veterans.             </w:t>
      </w:r>
      <w:r w:rsidR="00554D74">
        <w:t>on portions to which school taxes apply.</w:t>
      </w:r>
    </w:p>
    <w:p w14:paraId="297E8A35" w14:textId="6BAA919E" w:rsidR="00A17D72" w:rsidRDefault="00586E8E" w:rsidP="00A17D72">
      <w:pPr>
        <w:spacing w:after="0" w:line="0" w:lineRule="atLeast"/>
      </w:pPr>
      <w:r>
        <w:t xml:space="preserve">   *You wish to apply for special covenants such as            </w:t>
      </w:r>
    </w:p>
    <w:p w14:paraId="6309B67D" w14:textId="2EC394E6" w:rsidR="00A17D72" w:rsidRDefault="00586E8E" w:rsidP="00A17D72">
      <w:pPr>
        <w:spacing w:after="0" w:line="0" w:lineRule="atLeast"/>
      </w:pPr>
      <w:r>
        <w:t xml:space="preserve">     Conservation Use, Transitional, Historical Property</w:t>
      </w:r>
      <w:r w:rsidR="00A17D72">
        <w:t xml:space="preserve"> </w:t>
      </w:r>
      <w:r w:rsidR="00BF5A62">
        <w:t xml:space="preserve">     </w:t>
      </w:r>
      <w:r w:rsidR="00BF5A62" w:rsidRPr="00554D74">
        <w:rPr>
          <w:b/>
          <w:bCs/>
        </w:rPr>
        <w:t>Senior Citizen Exemption</w:t>
      </w:r>
    </w:p>
    <w:p w14:paraId="2AD96E8B" w14:textId="11CBB59E" w:rsidR="00846E2D" w:rsidRPr="00846E2D" w:rsidRDefault="00586E8E" w:rsidP="00846E2D">
      <w:pPr>
        <w:spacing w:after="0" w:line="0" w:lineRule="atLeast"/>
      </w:pPr>
      <w:r>
        <w:rPr>
          <w:b/>
        </w:rPr>
        <w:t>Deadlines</w:t>
      </w:r>
      <w:r>
        <w:t xml:space="preserve">                                                   </w:t>
      </w:r>
      <w:r w:rsidR="004421F6">
        <w:t xml:space="preserve">                               </w:t>
      </w:r>
      <w:r>
        <w:t xml:space="preserve"> </w:t>
      </w:r>
      <w:r w:rsidR="00BF5A62">
        <w:t xml:space="preserve">*65 Years of age on or before Jan1 of the year applying  </w:t>
      </w:r>
    </w:p>
    <w:p w14:paraId="3402CBAF" w14:textId="77777777" w:rsidR="00BF5A62" w:rsidRDefault="00571B65" w:rsidP="00BF5A62">
      <w:pPr>
        <w:spacing w:after="0" w:line="0" w:lineRule="atLeast"/>
        <w:rPr>
          <w:b/>
        </w:rPr>
      </w:pPr>
      <w:r>
        <w:t xml:space="preserve">You may apply </w:t>
      </w:r>
      <w:proofErr w:type="gramStart"/>
      <w:r>
        <w:t>year round</w:t>
      </w:r>
      <w:proofErr w:type="gramEnd"/>
      <w:r>
        <w:t xml:space="preserve"> for most exemption</w:t>
      </w:r>
      <w:r w:rsidR="00312427">
        <w:t xml:space="preserve">s. How- </w:t>
      </w:r>
      <w:r>
        <w:t xml:space="preserve">   </w:t>
      </w:r>
      <w:r w:rsidR="00BF5A62">
        <w:t>Reduces taxable value by std homestead plus $10,000 on</w:t>
      </w:r>
    </w:p>
    <w:p w14:paraId="12443C22" w14:textId="77777777" w:rsidR="00BF5A62" w:rsidRDefault="00F20C0A" w:rsidP="00BF5A62">
      <w:pPr>
        <w:spacing w:after="0" w:line="0" w:lineRule="atLeast"/>
      </w:pPr>
      <w:r>
        <w:t>e</w:t>
      </w:r>
      <w:r w:rsidR="00571B65">
        <w:t>ver for the exemption to affect the current year tax</w:t>
      </w:r>
      <w:r w:rsidR="004421F6">
        <w:t xml:space="preserve">     </w:t>
      </w:r>
      <w:r w:rsidR="00571B65">
        <w:t xml:space="preserve">  </w:t>
      </w:r>
      <w:r w:rsidR="00BF5A62">
        <w:t>Portions to which County M&amp;O apply</w:t>
      </w:r>
    </w:p>
    <w:p w14:paraId="22EFE0EF" w14:textId="2ADDF1C3" w:rsidR="00571B65" w:rsidRDefault="00571B65" w:rsidP="00F614D4">
      <w:pPr>
        <w:spacing w:after="0" w:line="0" w:lineRule="atLeast"/>
      </w:pPr>
      <w:r>
        <w:t xml:space="preserve">bill, an application must be made by </w:t>
      </w:r>
      <w:r w:rsidR="00AF7E1B">
        <w:rPr>
          <w:b/>
          <w:u w:val="single"/>
        </w:rPr>
        <w:t>APRIL</w:t>
      </w:r>
      <w:r w:rsidRPr="00AF7E1B">
        <w:rPr>
          <w:b/>
          <w:u w:val="single"/>
        </w:rPr>
        <w:t xml:space="preserve"> 1</w:t>
      </w:r>
      <w:r>
        <w:t xml:space="preserve"> of </w:t>
      </w:r>
      <w:r w:rsidR="008607F0">
        <w:t>that</w:t>
      </w:r>
    </w:p>
    <w:p w14:paraId="452E657E" w14:textId="31BD13A1" w:rsidR="00554D74" w:rsidRDefault="00571B65" w:rsidP="00554D74">
      <w:pPr>
        <w:spacing w:after="0" w:line="0" w:lineRule="atLeast"/>
      </w:pPr>
      <w:r>
        <w:t>year. Assessment notices are mailed to every property</w:t>
      </w:r>
      <w:r w:rsidR="00586E8E">
        <w:t xml:space="preserve"> </w:t>
      </w:r>
      <w:r>
        <w:t xml:space="preserve"> </w:t>
      </w:r>
      <w:r w:rsidR="00F20C0A">
        <w:t xml:space="preserve">  </w:t>
      </w:r>
    </w:p>
    <w:p w14:paraId="374E194A" w14:textId="056B147A" w:rsidR="00554D74" w:rsidRDefault="00571B65" w:rsidP="00554D74">
      <w:pPr>
        <w:spacing w:after="0" w:line="0" w:lineRule="atLeast"/>
      </w:pPr>
      <w:r>
        <w:t xml:space="preserve">owner in </w:t>
      </w:r>
      <w:r w:rsidR="00AF7E1B">
        <w:rPr>
          <w:b/>
          <w:u w:val="single"/>
        </w:rPr>
        <w:t>mid-May</w:t>
      </w:r>
      <w:r>
        <w:t xml:space="preserve"> and the value may be appealed</w:t>
      </w:r>
      <w:r w:rsidR="004421F6">
        <w:t xml:space="preserve">          </w:t>
      </w:r>
      <w:r>
        <w:t xml:space="preserve"> </w:t>
      </w:r>
    </w:p>
    <w:p w14:paraId="7C11E3F2" w14:textId="40004699" w:rsidR="00571B65" w:rsidRDefault="00F20C0A" w:rsidP="00F614D4">
      <w:pPr>
        <w:spacing w:after="0" w:line="0" w:lineRule="atLeast"/>
      </w:pPr>
      <w:r>
        <w:t>i</w:t>
      </w:r>
      <w:r w:rsidR="00571B65">
        <w:t xml:space="preserve">n </w:t>
      </w:r>
      <w:r w:rsidR="00571B65" w:rsidRPr="00A07C70">
        <w:rPr>
          <w:b/>
          <w:u w:val="single"/>
        </w:rPr>
        <w:t>writing within 45 days of the notice postmark</w:t>
      </w:r>
      <w:r w:rsidR="00571B65">
        <w:t>.</w:t>
      </w:r>
      <w:r w:rsidR="004B17BB">
        <w:t xml:space="preserve">              </w:t>
      </w:r>
    </w:p>
    <w:p w14:paraId="2E3CB14E" w14:textId="5061EF3E" w:rsidR="008607F0" w:rsidRDefault="005A5D26" w:rsidP="00F614D4">
      <w:pPr>
        <w:spacing w:after="0" w:line="0" w:lineRule="atLeast"/>
      </w:pPr>
      <w:r>
        <w:rPr>
          <w:b/>
        </w:rPr>
        <w:t>Exemptions</w:t>
      </w:r>
      <w:r>
        <w:t xml:space="preserve"> Also</w:t>
      </w:r>
      <w:r w:rsidR="008607F0">
        <w:t xml:space="preserve"> because of HB92 that passed, </w:t>
      </w:r>
    </w:p>
    <w:p w14:paraId="2CAD459E" w14:textId="7506B147" w:rsidR="008607F0" w:rsidRDefault="005A5D26" w:rsidP="00F614D4">
      <w:pPr>
        <w:spacing w:after="0" w:line="0" w:lineRule="atLeast"/>
      </w:pPr>
      <w:r>
        <w:t>You</w:t>
      </w:r>
      <w:r w:rsidR="008607F0">
        <w:t xml:space="preserve"> can apply for Homestead exemption during</w:t>
      </w:r>
    </w:p>
    <w:p w14:paraId="5562B652" w14:textId="52CA47C5" w:rsidR="0069725C" w:rsidRDefault="008607F0" w:rsidP="00F614D4">
      <w:pPr>
        <w:spacing w:after="0" w:line="0" w:lineRule="atLeast"/>
      </w:pPr>
      <w:r>
        <w:t xml:space="preserve">the </w:t>
      </w:r>
      <w:r w:rsidR="005A5D26">
        <w:t>45-day</w:t>
      </w:r>
      <w:r>
        <w:t xml:space="preserve"> appeal period annually.</w:t>
      </w:r>
      <w:r w:rsidR="00571B65">
        <w:t xml:space="preserve">                                                </w:t>
      </w:r>
      <w:r w:rsidR="004421F6">
        <w:t xml:space="preserve">                               </w:t>
      </w:r>
      <w:r w:rsidR="00571B65">
        <w:t xml:space="preserve"> </w:t>
      </w:r>
    </w:p>
    <w:p w14:paraId="46F947EC" w14:textId="01C21733" w:rsidR="0069725C" w:rsidRDefault="0069725C" w:rsidP="00F614D4">
      <w:pPr>
        <w:spacing w:after="0" w:line="0" w:lineRule="atLeast"/>
      </w:pPr>
      <w:r>
        <w:t xml:space="preserve">You </w:t>
      </w:r>
      <w:r w:rsidRPr="0069725C">
        <w:rPr>
          <w:u w:val="single"/>
        </w:rPr>
        <w:t>must</w:t>
      </w:r>
      <w:r w:rsidR="00586E8E">
        <w:t xml:space="preserve"> </w:t>
      </w:r>
      <w:r>
        <w:t xml:space="preserve">apply for these exemptions </w:t>
      </w:r>
      <w:proofErr w:type="gramStart"/>
      <w:r>
        <w:t>in order to</w:t>
      </w:r>
      <w:proofErr w:type="gramEnd"/>
      <w:r w:rsidR="004421F6">
        <w:t xml:space="preserve">              </w:t>
      </w:r>
      <w:r>
        <w:t xml:space="preserve"> </w:t>
      </w:r>
    </w:p>
    <w:p w14:paraId="6449044B" w14:textId="77EAEC79" w:rsidR="0069725C" w:rsidRDefault="00F20C0A" w:rsidP="00F614D4">
      <w:pPr>
        <w:spacing w:after="0" w:line="0" w:lineRule="atLeast"/>
      </w:pPr>
      <w:r>
        <w:t>q</w:t>
      </w:r>
      <w:r w:rsidR="0069725C">
        <w:t xml:space="preserve">ualify.  </w:t>
      </w:r>
      <w:r w:rsidR="005A5D26">
        <w:t>However,</w:t>
      </w:r>
      <w:r w:rsidR="0069725C">
        <w:t xml:space="preserve"> you only need </w:t>
      </w:r>
      <w:proofErr w:type="gramStart"/>
      <w:r w:rsidR="0069725C">
        <w:t>apply</w:t>
      </w:r>
      <w:proofErr w:type="gramEnd"/>
      <w:r w:rsidR="0069725C">
        <w:t xml:space="preserve"> once unless</w:t>
      </w:r>
      <w:r w:rsidR="004421F6">
        <w:t xml:space="preserve">          </w:t>
      </w:r>
      <w:r w:rsidR="0069725C">
        <w:t xml:space="preserve"> </w:t>
      </w:r>
    </w:p>
    <w:p w14:paraId="6036B019" w14:textId="2AC49FEE" w:rsidR="0069725C" w:rsidRDefault="0069725C" w:rsidP="00F614D4">
      <w:pPr>
        <w:spacing w:after="0" w:line="0" w:lineRule="atLeast"/>
      </w:pPr>
      <w:r>
        <w:t>your income situation changes or you move.  For</w:t>
      </w:r>
      <w:r w:rsidR="004421F6">
        <w:t xml:space="preserve">              </w:t>
      </w:r>
      <w:r>
        <w:t xml:space="preserve">  </w:t>
      </w:r>
    </w:p>
    <w:p w14:paraId="2D0E9CC7" w14:textId="5A813B2B" w:rsidR="0069725C" w:rsidRDefault="0069725C" w:rsidP="00F614D4">
      <w:pPr>
        <w:spacing w:after="0" w:line="0" w:lineRule="atLeast"/>
      </w:pPr>
      <w:r>
        <w:t>questions or information please contact our office at</w:t>
      </w:r>
      <w:r w:rsidR="00586E8E">
        <w:t xml:space="preserve">  </w:t>
      </w:r>
      <w:r>
        <w:t xml:space="preserve">     </w:t>
      </w:r>
    </w:p>
    <w:p w14:paraId="24A15523" w14:textId="21B6F3EA" w:rsidR="0069725C" w:rsidRDefault="0069725C" w:rsidP="00F614D4">
      <w:pPr>
        <w:spacing w:after="0" w:line="0" w:lineRule="atLeast"/>
      </w:pPr>
      <w:r>
        <w:t xml:space="preserve">The Historic Courthouse or 770-307-3108.  </w:t>
      </w:r>
      <w:proofErr w:type="gramStart"/>
      <w:r w:rsidRPr="006D5D8F">
        <w:rPr>
          <w:b/>
          <w:u w:val="single"/>
        </w:rPr>
        <w:t>In order to</w:t>
      </w:r>
      <w:proofErr w:type="gramEnd"/>
      <w:r w:rsidR="004421F6">
        <w:t xml:space="preserve">     </w:t>
      </w:r>
      <w:r>
        <w:t xml:space="preserve"> </w:t>
      </w:r>
    </w:p>
    <w:p w14:paraId="5C4BE732" w14:textId="3141A787" w:rsidR="0069725C" w:rsidRDefault="007E233B" w:rsidP="00F614D4">
      <w:pPr>
        <w:spacing w:after="0" w:line="0" w:lineRule="atLeas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22C02B" wp14:editId="1BE0899A">
            <wp:simplePos x="0" y="0"/>
            <wp:positionH relativeFrom="page">
              <wp:posOffset>4724400</wp:posOffset>
            </wp:positionH>
            <wp:positionV relativeFrom="paragraph">
              <wp:posOffset>12700</wp:posOffset>
            </wp:positionV>
            <wp:extent cx="1438275" cy="1104900"/>
            <wp:effectExtent l="0" t="0" r="9525" b="0"/>
            <wp:wrapNone/>
            <wp:docPr id="2002523899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23899" name="Picture 1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250" b="93750" l="6885" r="96066">
                                  <a14:foregroundMark x1="38689" y1="35795" x2="45246" y2="44318"/>
                                  <a14:foregroundMark x1="40328" y1="11364" x2="49508" y2="13068"/>
                                  <a14:foregroundMark x1="49508" y1="13068" x2="43934" y2="9659"/>
                                  <a14:foregroundMark x1="50164" y1="7955" x2="61311" y2="8523"/>
                                  <a14:foregroundMark x1="61311" y1="8523" x2="63279" y2="8523"/>
                                  <a14:foregroundMark x1="59344" y1="39773" x2="48197" y2="47159"/>
                                  <a14:foregroundMark x1="48197" y1="47159" x2="48525" y2="49432"/>
                                  <a14:foregroundMark x1="62623" y1="49432" x2="40328" y2="46023"/>
                                  <a14:foregroundMark x1="40328" y1="46023" x2="49180" y2="48295"/>
                                  <a14:foregroundMark x1="49180" y1="48295" x2="50820" y2="55114"/>
                                  <a14:foregroundMark x1="35082" y1="58523" x2="65574" y2="51136"/>
                                  <a14:foregroundMark x1="65574" y1="51136" x2="66230" y2="50000"/>
                                  <a14:foregroundMark x1="66557" y1="65341" x2="39016" y2="62500"/>
                                  <a14:foregroundMark x1="39016" y1="62500" x2="29836" y2="55114"/>
                                  <a14:foregroundMark x1="29836" y1="55114" x2="29508" y2="55682"/>
                                  <a14:foregroundMark x1="33443" y1="69886" x2="17705" y2="60227"/>
                                  <a14:foregroundMark x1="28197" y1="62500" x2="38689" y2="52273"/>
                                  <a14:foregroundMark x1="17705" y1="64205" x2="19016" y2="80114"/>
                                  <a14:foregroundMark x1="19016" y1="80114" x2="19016" y2="80114"/>
                                  <a14:foregroundMark x1="15738" y1="76136" x2="12459" y2="67614"/>
                                  <a14:foregroundMark x1="14754" y1="81250" x2="60328" y2="79545"/>
                                  <a14:foregroundMark x1="60328" y1="79545" x2="75410" y2="84659"/>
                                  <a14:foregroundMark x1="68197" y1="78409" x2="96721" y2="69318"/>
                                  <a14:foregroundMark x1="96721" y1="69318" x2="92459" y2="71591"/>
                                  <a14:foregroundMark x1="84918" y1="88068" x2="13770" y2="88068"/>
                                  <a14:foregroundMark x1="13770" y1="88068" x2="14098" y2="88068"/>
                                  <a14:foregroundMark x1="20984" y1="92045" x2="33443" y2="92614"/>
                                  <a14:foregroundMark x1="33443" y1="92614" x2="65902" y2="87500"/>
                                  <a14:foregroundMark x1="65902" y1="87500" x2="77049" y2="88068"/>
                                  <a14:foregroundMark x1="77049" y1="88068" x2="79016" y2="90341"/>
                                  <a14:foregroundMark x1="79672" y1="92614" x2="18689" y2="90341"/>
                                  <a14:foregroundMark x1="66885" y1="40341" x2="64262" y2="18182"/>
                                  <a14:foregroundMark x1="64262" y1="18182" x2="56393" y2="7955"/>
                                  <a14:foregroundMark x1="56393" y1="7955" x2="54098" y2="7955"/>
                                  <a14:foregroundMark x1="31803" y1="53977" x2="24262" y2="25000"/>
                                  <a14:foregroundMark x1="24262" y1="25000" x2="34426" y2="7955"/>
                                  <a14:foregroundMark x1="34426" y1="7955" x2="51475" y2="10227"/>
                                  <a14:foregroundMark x1="51148" y1="7386" x2="29508" y2="9659"/>
                                  <a14:foregroundMark x1="63607" y1="49432" x2="83934" y2="62500"/>
                                  <a14:foregroundMark x1="30820" y1="51136" x2="5574" y2="51136"/>
                                  <a14:foregroundMark x1="5574" y1="51136" x2="18689" y2="93750"/>
                                  <a14:foregroundMark x1="18689" y1="93750" x2="19344" y2="93182"/>
                                  <a14:foregroundMark x1="6885" y1="68182" x2="15082" y2="93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6" r="6250"/>
                    <a:stretch/>
                  </pic:blipFill>
                  <pic:spPr bwMode="auto">
                    <a:xfrm>
                      <a:off x="0" y="0"/>
                      <a:ext cx="1438275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C0A" w:rsidRPr="006D5D8F">
        <w:rPr>
          <w:b/>
          <w:u w:val="single"/>
        </w:rPr>
        <w:t>a</w:t>
      </w:r>
      <w:r w:rsidR="0069725C" w:rsidRPr="006D5D8F">
        <w:rPr>
          <w:b/>
          <w:u w:val="single"/>
        </w:rPr>
        <w:t>pply for the State or Local School Exemptions</w:t>
      </w:r>
      <w:r w:rsidR="004421F6">
        <w:t xml:space="preserve">    </w:t>
      </w:r>
      <w:r w:rsidR="00F20C0A">
        <w:t xml:space="preserve"> </w:t>
      </w:r>
      <w:r w:rsidR="0069725C">
        <w:t xml:space="preserve"> </w:t>
      </w:r>
      <w:r w:rsidR="00C92FF2">
        <w:t xml:space="preserve">            </w:t>
      </w:r>
    </w:p>
    <w:p w14:paraId="66F14DF1" w14:textId="4E26FD7C" w:rsidR="0069725C" w:rsidRDefault="0069725C" w:rsidP="00F614D4">
      <w:pPr>
        <w:spacing w:after="0" w:line="0" w:lineRule="atLeast"/>
      </w:pPr>
      <w:r w:rsidRPr="006D5D8F">
        <w:rPr>
          <w:b/>
          <w:u w:val="single"/>
        </w:rPr>
        <w:t>you must provide your Federal 1040 Tax Return</w:t>
      </w:r>
      <w:r w:rsidR="00C92FF2">
        <w:rPr>
          <w:b/>
          <w:u w:val="single"/>
        </w:rPr>
        <w:t xml:space="preserve"> </w:t>
      </w:r>
      <w:r w:rsidRPr="006D5D8F">
        <w:rPr>
          <w:b/>
          <w:u w:val="single"/>
        </w:rPr>
        <w:t>(if</w:t>
      </w:r>
      <w:r w:rsidR="004421F6">
        <w:t xml:space="preserve">             </w:t>
      </w:r>
      <w:r w:rsidR="00F20C0A">
        <w:t xml:space="preserve"> </w:t>
      </w:r>
      <w:r>
        <w:t xml:space="preserve"> </w:t>
      </w:r>
    </w:p>
    <w:p w14:paraId="5247FC27" w14:textId="18906CDB" w:rsidR="0069725C" w:rsidRDefault="0069725C" w:rsidP="00F614D4">
      <w:pPr>
        <w:spacing w:after="0" w:line="0" w:lineRule="atLeast"/>
      </w:pPr>
      <w:r w:rsidRPr="006D5D8F">
        <w:rPr>
          <w:b/>
          <w:u w:val="single"/>
        </w:rPr>
        <w:t>required to file) from previous year.</w:t>
      </w:r>
      <w:r>
        <w:t xml:space="preserve">  Any </w:t>
      </w:r>
      <w:proofErr w:type="gramStart"/>
      <w:r>
        <w:t>exemptions</w:t>
      </w:r>
      <w:proofErr w:type="gramEnd"/>
      <w:r>
        <w:t xml:space="preserve">     </w:t>
      </w:r>
      <w:r w:rsidR="004421F6">
        <w:t xml:space="preserve">  </w:t>
      </w:r>
      <w:r>
        <w:t xml:space="preserve">  </w:t>
      </w:r>
    </w:p>
    <w:p w14:paraId="2EA149B2" w14:textId="2DB26E63" w:rsidR="0069725C" w:rsidRDefault="0069725C" w:rsidP="00F614D4">
      <w:pPr>
        <w:spacing w:after="0" w:line="0" w:lineRule="atLeast"/>
      </w:pPr>
      <w:r>
        <w:t>can only follow property that retains Homestead.</w:t>
      </w:r>
      <w:r w:rsidR="004421F6">
        <w:t xml:space="preserve">               </w:t>
      </w:r>
      <w:r>
        <w:t xml:space="preserve"> </w:t>
      </w:r>
    </w:p>
    <w:p w14:paraId="7C951038" w14:textId="44EE6B3A" w:rsidR="00F430EF" w:rsidRDefault="0069725C" w:rsidP="00F614D4">
      <w:pPr>
        <w:spacing w:after="0" w:line="0" w:lineRule="atLeast"/>
      </w:pPr>
      <w:r>
        <w:rPr>
          <w:b/>
        </w:rPr>
        <w:t>Regular Homestead</w:t>
      </w:r>
      <w:r>
        <w:t xml:space="preserve">                                     </w:t>
      </w:r>
      <w:r w:rsidR="004421F6">
        <w:t xml:space="preserve">                            </w:t>
      </w:r>
      <w:r>
        <w:t xml:space="preserve"> </w:t>
      </w:r>
    </w:p>
    <w:p w14:paraId="7D9C3D62" w14:textId="4C83BA96" w:rsidR="00F430EF" w:rsidRDefault="00F430EF" w:rsidP="00F614D4">
      <w:pPr>
        <w:spacing w:after="0" w:line="0" w:lineRule="atLeast"/>
      </w:pPr>
      <w:r>
        <w:t xml:space="preserve">Available to anyone who resides in a structure as </w:t>
      </w:r>
      <w:proofErr w:type="gramStart"/>
      <w:r>
        <w:t>their</w:t>
      </w:r>
      <w:proofErr w:type="gramEnd"/>
      <w:r w:rsidR="004421F6">
        <w:t xml:space="preserve">      </w:t>
      </w:r>
      <w:r>
        <w:t xml:space="preserve"> </w:t>
      </w:r>
    </w:p>
    <w:p w14:paraId="6DEBE158" w14:textId="777D81D5" w:rsidR="00F430EF" w:rsidRPr="00846E2D" w:rsidRDefault="00F430EF" w:rsidP="00F614D4">
      <w:pPr>
        <w:spacing w:after="0" w:line="0" w:lineRule="atLeast"/>
      </w:pPr>
      <w:r>
        <w:t xml:space="preserve">primary residence &amp; owns </w:t>
      </w:r>
      <w:r w:rsidRPr="00846E2D">
        <w:t>underlying real property.</w:t>
      </w:r>
    </w:p>
    <w:p w14:paraId="2621E419" w14:textId="6DF95786" w:rsidR="00F430EF" w:rsidRDefault="00F430EF" w:rsidP="00F614D4">
      <w:pPr>
        <w:spacing w:after="0" w:line="0" w:lineRule="atLeast"/>
      </w:pPr>
      <w:r>
        <w:rPr>
          <w:b/>
        </w:rPr>
        <w:t xml:space="preserve">Frozen Homestead </w:t>
      </w:r>
      <w:r w:rsidR="005A5D26">
        <w:rPr>
          <w:b/>
        </w:rPr>
        <w:t>Exemption (</w:t>
      </w:r>
      <w:r>
        <w:rPr>
          <w:b/>
        </w:rPr>
        <w:t xml:space="preserve">Local) HB 1485   </w:t>
      </w:r>
    </w:p>
    <w:p w14:paraId="7D38687F" w14:textId="77777777" w:rsidR="00F430EF" w:rsidRDefault="00F430EF" w:rsidP="00F614D4">
      <w:pPr>
        <w:spacing w:after="0" w:line="0" w:lineRule="atLeast"/>
      </w:pPr>
      <w:r>
        <w:t>Freezes taxable value at previous year value for County taxes</w:t>
      </w:r>
    </w:p>
    <w:p w14:paraId="780DD309" w14:textId="77777777" w:rsidR="00F430EF" w:rsidRDefault="00F430EF" w:rsidP="00F614D4">
      <w:pPr>
        <w:spacing w:after="0" w:line="0" w:lineRule="atLeast"/>
      </w:pPr>
      <w:r>
        <w:t>on your home &amp; up to 5.00 acres, until a transfer or change occurs.</w:t>
      </w:r>
      <w:r w:rsidR="0069725C">
        <w:rPr>
          <w:b/>
        </w:rPr>
        <w:t xml:space="preserve"> </w:t>
      </w:r>
      <w:r w:rsidR="00586E8E">
        <w:t xml:space="preserve">  </w:t>
      </w:r>
    </w:p>
    <w:p w14:paraId="4565E6B2" w14:textId="77777777" w:rsidR="00F430EF" w:rsidRDefault="00F430EF" w:rsidP="00F614D4">
      <w:pPr>
        <w:spacing w:after="0" w:line="0" w:lineRule="atLeast"/>
      </w:pPr>
      <w:r>
        <w:rPr>
          <w:b/>
        </w:rPr>
        <w:t xml:space="preserve">Disabled Veterans Exemption    </w:t>
      </w:r>
    </w:p>
    <w:p w14:paraId="71502030" w14:textId="77777777" w:rsidR="00F430EF" w:rsidRDefault="00F430EF" w:rsidP="00F614D4">
      <w:pPr>
        <w:spacing w:after="0" w:line="0" w:lineRule="atLeast"/>
      </w:pPr>
      <w:r>
        <w:t>Must provide letter from VA certifying presence of 100% service</w:t>
      </w:r>
    </w:p>
    <w:p w14:paraId="29EFD65D" w14:textId="6C738877" w:rsidR="0061695F" w:rsidRDefault="00F430EF" w:rsidP="00F614D4">
      <w:pPr>
        <w:spacing w:after="0" w:line="0" w:lineRule="atLeast"/>
      </w:pPr>
      <w:r>
        <w:t xml:space="preserve">related disability.  </w:t>
      </w:r>
      <w:r w:rsidRPr="00846E2D">
        <w:t xml:space="preserve">Reduces taxable value by </w:t>
      </w:r>
      <w:r w:rsidRPr="005A5D26">
        <w:rPr>
          <w:b/>
          <w:bCs/>
        </w:rPr>
        <w:t>$</w:t>
      </w:r>
      <w:r w:rsidR="0063580D" w:rsidRPr="005A5D26">
        <w:rPr>
          <w:b/>
          <w:bCs/>
        </w:rPr>
        <w:t>1</w:t>
      </w:r>
      <w:r w:rsidR="005A5D26" w:rsidRPr="005A5D26">
        <w:rPr>
          <w:b/>
          <w:bCs/>
        </w:rPr>
        <w:t>26,526.</w:t>
      </w:r>
      <w:r w:rsidR="00F614D4">
        <w:t xml:space="preserve">   </w:t>
      </w:r>
    </w:p>
    <w:p w14:paraId="70FF6A40" w14:textId="77777777" w:rsidR="0061695F" w:rsidRDefault="0061695F" w:rsidP="00F614D4">
      <w:pPr>
        <w:spacing w:after="0" w:line="0" w:lineRule="atLeast"/>
      </w:pPr>
    </w:p>
    <w:p w14:paraId="119C097F" w14:textId="77777777" w:rsidR="0061695F" w:rsidRDefault="0061695F" w:rsidP="00F614D4">
      <w:pPr>
        <w:spacing w:after="0" w:line="0" w:lineRule="atLeast"/>
      </w:pPr>
    </w:p>
    <w:p w14:paraId="2A250483" w14:textId="77777777" w:rsidR="0061695F" w:rsidRDefault="0061695F" w:rsidP="00F614D4">
      <w:pPr>
        <w:spacing w:after="0" w:line="0" w:lineRule="atLeast"/>
      </w:pPr>
    </w:p>
    <w:p w14:paraId="692AD1FB" w14:textId="77777777" w:rsidR="00F614D4" w:rsidRDefault="0061695F" w:rsidP="00F614D4">
      <w:pPr>
        <w:spacing w:after="0" w:line="0" w:lineRule="atLeast"/>
      </w:pPr>
      <w:r>
        <w:t xml:space="preserve">                                                                                                                                    www.barrow</w:t>
      </w:r>
      <w:r w:rsidR="00A07C70">
        <w:t>assessor</w:t>
      </w:r>
      <w:r>
        <w:t>.org</w:t>
      </w:r>
      <w:r w:rsidR="00F614D4">
        <w:t xml:space="preserve">               </w:t>
      </w:r>
    </w:p>
    <w:p w14:paraId="2AC67376" w14:textId="77777777" w:rsidR="00FB5F4E" w:rsidRPr="00FB5F4E" w:rsidRDefault="00F614D4" w:rsidP="0061695F">
      <w:pPr>
        <w:spacing w:line="0" w:lineRule="atLeast"/>
      </w:pPr>
      <w:r>
        <w:t xml:space="preserve">                                       </w:t>
      </w:r>
      <w:r w:rsidR="0061695F">
        <w:t xml:space="preserve">               </w:t>
      </w:r>
    </w:p>
    <w:sectPr w:rsidR="00FB5F4E" w:rsidRPr="00FB5F4E" w:rsidSect="0061695F">
      <w:head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B029A" w14:textId="77777777" w:rsidR="00CB3A3A" w:rsidRDefault="00CB3A3A" w:rsidP="00B04BCC">
      <w:pPr>
        <w:spacing w:after="0"/>
      </w:pPr>
      <w:r>
        <w:separator/>
      </w:r>
    </w:p>
  </w:endnote>
  <w:endnote w:type="continuationSeparator" w:id="0">
    <w:p w14:paraId="2361D0A1" w14:textId="77777777" w:rsidR="00CB3A3A" w:rsidRDefault="00CB3A3A" w:rsidP="00B04B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FF7D" w14:textId="77777777" w:rsidR="00CB3A3A" w:rsidRDefault="00CB3A3A" w:rsidP="00B04BCC">
      <w:pPr>
        <w:spacing w:after="0"/>
      </w:pPr>
      <w:r>
        <w:separator/>
      </w:r>
    </w:p>
  </w:footnote>
  <w:footnote w:type="continuationSeparator" w:id="0">
    <w:p w14:paraId="430EC64D" w14:textId="77777777" w:rsidR="00CB3A3A" w:rsidRDefault="00CB3A3A" w:rsidP="00B04B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52C5" w14:textId="77777777" w:rsidR="00B04BCC" w:rsidRDefault="00B04B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4E"/>
    <w:rsid w:val="00032F7C"/>
    <w:rsid w:val="00091AEA"/>
    <w:rsid w:val="000F0584"/>
    <w:rsid w:val="001B7E5F"/>
    <w:rsid w:val="001D2C8F"/>
    <w:rsid w:val="002123A9"/>
    <w:rsid w:val="00312427"/>
    <w:rsid w:val="00313AB8"/>
    <w:rsid w:val="00324D0A"/>
    <w:rsid w:val="003D30BC"/>
    <w:rsid w:val="004421F6"/>
    <w:rsid w:val="004A6313"/>
    <w:rsid w:val="004B17BB"/>
    <w:rsid w:val="0054122B"/>
    <w:rsid w:val="00554D74"/>
    <w:rsid w:val="00571B65"/>
    <w:rsid w:val="005846E2"/>
    <w:rsid w:val="00586E8E"/>
    <w:rsid w:val="005A5D26"/>
    <w:rsid w:val="0061695F"/>
    <w:rsid w:val="0063580D"/>
    <w:rsid w:val="0069725C"/>
    <w:rsid w:val="006D5D8F"/>
    <w:rsid w:val="00710261"/>
    <w:rsid w:val="007239E5"/>
    <w:rsid w:val="00746D2B"/>
    <w:rsid w:val="00780BFB"/>
    <w:rsid w:val="007E233B"/>
    <w:rsid w:val="008131CD"/>
    <w:rsid w:val="00826703"/>
    <w:rsid w:val="0083639F"/>
    <w:rsid w:val="0084140C"/>
    <w:rsid w:val="00846E2D"/>
    <w:rsid w:val="008607F0"/>
    <w:rsid w:val="008650C0"/>
    <w:rsid w:val="0087415E"/>
    <w:rsid w:val="008D3A92"/>
    <w:rsid w:val="00A07C70"/>
    <w:rsid w:val="00A17D72"/>
    <w:rsid w:val="00A2054E"/>
    <w:rsid w:val="00A837D8"/>
    <w:rsid w:val="00A90320"/>
    <w:rsid w:val="00AF3C20"/>
    <w:rsid w:val="00AF7E1B"/>
    <w:rsid w:val="00B04BCC"/>
    <w:rsid w:val="00B20589"/>
    <w:rsid w:val="00B66866"/>
    <w:rsid w:val="00B668DA"/>
    <w:rsid w:val="00B85132"/>
    <w:rsid w:val="00B9281D"/>
    <w:rsid w:val="00BB3BAE"/>
    <w:rsid w:val="00BD04A2"/>
    <w:rsid w:val="00BD7D8C"/>
    <w:rsid w:val="00BF5A62"/>
    <w:rsid w:val="00C9264D"/>
    <w:rsid w:val="00C92FF2"/>
    <w:rsid w:val="00C93CFE"/>
    <w:rsid w:val="00CB3A3A"/>
    <w:rsid w:val="00CC4BC2"/>
    <w:rsid w:val="00CC62F1"/>
    <w:rsid w:val="00CF690A"/>
    <w:rsid w:val="00D85C5E"/>
    <w:rsid w:val="00DD4169"/>
    <w:rsid w:val="00E12A6A"/>
    <w:rsid w:val="00E2255E"/>
    <w:rsid w:val="00EB0DED"/>
    <w:rsid w:val="00EC6725"/>
    <w:rsid w:val="00F019A9"/>
    <w:rsid w:val="00F20C0A"/>
    <w:rsid w:val="00F42C3E"/>
    <w:rsid w:val="00F430EF"/>
    <w:rsid w:val="00F614D4"/>
    <w:rsid w:val="00F755FB"/>
    <w:rsid w:val="00FB5622"/>
    <w:rsid w:val="00FB5F4E"/>
    <w:rsid w:val="00FD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5A07"/>
  <w15:chartTrackingRefBased/>
  <w15:docId w15:val="{B2F18F2A-E5C7-43C8-A65A-4F058D60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0C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4B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4BCC"/>
  </w:style>
  <w:style w:type="paragraph" w:styleId="Footer">
    <w:name w:val="footer"/>
    <w:basedOn w:val="Normal"/>
    <w:link w:val="FooterChar"/>
    <w:uiPriority w:val="99"/>
    <w:unhideWhenUsed/>
    <w:rsid w:val="00B04B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4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Elrod</dc:creator>
  <cp:keywords/>
  <dc:description/>
  <cp:lastModifiedBy>Kyleigh Wheeler</cp:lastModifiedBy>
  <cp:revision>3</cp:revision>
  <cp:lastPrinted>2025-11-17T16:37:00Z</cp:lastPrinted>
  <dcterms:created xsi:type="dcterms:W3CDTF">2026-01-06T13:39:00Z</dcterms:created>
  <dcterms:modified xsi:type="dcterms:W3CDTF">2026-01-06T13:40:00Z</dcterms:modified>
</cp:coreProperties>
</file>